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Farhadian Weinstein Tali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CONSOLIDATED EDISON INC. C/O SECRETARY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IRVING PLACE - ROOM 16-205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CONSOLIDATED EDISON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pro-rata portion of the annual equity award of Deferred Stock Units ("DSU") under the Consolidated Edison, Inc. (the "Company") Long Term Incentive Plan granted to Ms. Farhadian-Weinstein upon joining the Board of Directors of the Company. Each DSU represents one share of the Company's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J. Kelleher;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612" TargetMode="External"/><Relationship Id="rId5" Type="http://schemas.openxmlformats.org/officeDocument/2006/relationships/hyperlink" Target="http://www.sec.gov/cgi-bin/browse-edgar?action=getcompany&amp;CIK=00010478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3354</Characters>
  <CharactersWithSpaces>3909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